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2D4F" w14:textId="77777777" w:rsidR="00605406" w:rsidRDefault="00605406">
      <w:pPr>
        <w:rPr>
          <w:sz w:val="22"/>
        </w:rPr>
      </w:pPr>
    </w:p>
    <w:p w14:paraId="7B99294E" w14:textId="77777777" w:rsidR="00605406" w:rsidRPr="00FC288B" w:rsidRDefault="00605406" w:rsidP="00FC288B">
      <w:pPr>
        <w:jc w:val="center"/>
        <w:rPr>
          <w:b/>
          <w:bCs/>
          <w:sz w:val="24"/>
          <w:szCs w:val="24"/>
        </w:rPr>
      </w:pPr>
      <w:r w:rsidRPr="00FC288B">
        <w:rPr>
          <w:b/>
          <w:bCs/>
          <w:sz w:val="24"/>
          <w:szCs w:val="24"/>
        </w:rPr>
        <w:t>Notice of Public Hearing</w:t>
      </w:r>
    </w:p>
    <w:p w14:paraId="3DD28DF9" w14:textId="77777777" w:rsidR="00D158EB" w:rsidRPr="00D158EB" w:rsidRDefault="00D158EB" w:rsidP="00D158EB"/>
    <w:p w14:paraId="519D4E04" w14:textId="303659F5" w:rsidR="00605406" w:rsidRPr="00FC288B" w:rsidRDefault="00605406" w:rsidP="00FC288B">
      <w:pPr>
        <w:jc w:val="center"/>
        <w:rPr>
          <w:sz w:val="24"/>
          <w:szCs w:val="24"/>
        </w:rPr>
      </w:pPr>
      <w:r w:rsidRPr="00FC288B">
        <w:rPr>
          <w:sz w:val="24"/>
          <w:szCs w:val="24"/>
        </w:rPr>
        <w:t xml:space="preserve">Housing Authority of the </w:t>
      </w:r>
      <w:r w:rsidR="00577A1D">
        <w:rPr>
          <w:sz w:val="24"/>
          <w:szCs w:val="24"/>
        </w:rPr>
        <w:t>Borough of Sayreville</w:t>
      </w:r>
    </w:p>
    <w:p w14:paraId="1AC6D103" w14:textId="4ED4180B" w:rsidR="00605406" w:rsidRPr="00FC288B" w:rsidRDefault="00862D52" w:rsidP="00FC288B">
      <w:pPr>
        <w:jc w:val="center"/>
        <w:rPr>
          <w:b/>
          <w:bCs/>
          <w:color w:val="000000" w:themeColor="text1"/>
          <w:sz w:val="24"/>
          <w:szCs w:val="32"/>
        </w:rPr>
      </w:pPr>
      <w:r>
        <w:rPr>
          <w:b/>
          <w:bCs/>
          <w:color w:val="000000" w:themeColor="text1"/>
          <w:sz w:val="24"/>
          <w:szCs w:val="32"/>
        </w:rPr>
        <w:t xml:space="preserve">Annual Plan and </w:t>
      </w:r>
      <w:r w:rsidR="00F17B71" w:rsidRPr="00FC288B">
        <w:rPr>
          <w:b/>
          <w:bCs/>
          <w:color w:val="000000" w:themeColor="text1"/>
          <w:sz w:val="24"/>
          <w:szCs w:val="32"/>
        </w:rPr>
        <w:t>2026-27 Administrative Plan</w:t>
      </w:r>
    </w:p>
    <w:p w14:paraId="584D2699" w14:textId="77777777" w:rsidR="00605406" w:rsidRPr="00B82EE4" w:rsidRDefault="00605406">
      <w:pPr>
        <w:rPr>
          <w:b/>
          <w:bCs/>
          <w:color w:val="000000" w:themeColor="text1"/>
          <w:sz w:val="24"/>
          <w:szCs w:val="24"/>
        </w:rPr>
      </w:pPr>
    </w:p>
    <w:p w14:paraId="6BABCF9D" w14:textId="5745212B" w:rsidR="007D4F0B" w:rsidRPr="007D4F0B" w:rsidRDefault="00605406" w:rsidP="007D4F0B">
      <w:pPr>
        <w:spacing w:after="240"/>
        <w:textAlignment w:val="baseline"/>
        <w:rPr>
          <w:color w:val="000000" w:themeColor="text1"/>
          <w:sz w:val="24"/>
          <w:szCs w:val="24"/>
        </w:rPr>
      </w:pPr>
      <w:r w:rsidRPr="007D4F0B">
        <w:rPr>
          <w:color w:val="000000" w:themeColor="text1"/>
          <w:sz w:val="24"/>
          <w:szCs w:val="24"/>
        </w:rPr>
        <w:t>In accordance with the requirements of Federal Regulation</w:t>
      </w:r>
      <w:r w:rsidR="0054630C">
        <w:rPr>
          <w:color w:val="000000" w:themeColor="text1"/>
          <w:sz w:val="24"/>
          <w:szCs w:val="24"/>
        </w:rPr>
        <w:t>s</w:t>
      </w:r>
      <w:r w:rsidR="00491D02">
        <w:rPr>
          <w:color w:val="000000" w:themeColor="text1"/>
          <w:sz w:val="24"/>
          <w:szCs w:val="24"/>
        </w:rPr>
        <w:t xml:space="preserve"> </w:t>
      </w:r>
      <w:r w:rsidR="00491D02" w:rsidRPr="00491D02">
        <w:rPr>
          <w:sz w:val="24"/>
          <w:szCs w:val="24"/>
        </w:rPr>
        <w:t>24 CFR Part 903</w:t>
      </w:r>
      <w:r w:rsidRPr="007D4F0B">
        <w:rPr>
          <w:color w:val="000000" w:themeColor="text1"/>
          <w:sz w:val="24"/>
          <w:szCs w:val="24"/>
        </w:rPr>
        <w:t xml:space="preserve"> </w:t>
      </w:r>
      <w:r w:rsidR="00491D02">
        <w:rPr>
          <w:color w:val="000000" w:themeColor="text1"/>
          <w:sz w:val="24"/>
          <w:szCs w:val="24"/>
        </w:rPr>
        <w:t xml:space="preserve">and </w:t>
      </w:r>
      <w:r w:rsidRPr="007D4F0B">
        <w:rPr>
          <w:color w:val="000000" w:themeColor="text1"/>
          <w:sz w:val="24"/>
          <w:szCs w:val="24"/>
        </w:rPr>
        <w:t>24 CFR Part 9</w:t>
      </w:r>
      <w:r w:rsidR="0037387C">
        <w:rPr>
          <w:color w:val="000000" w:themeColor="text1"/>
          <w:sz w:val="24"/>
          <w:szCs w:val="24"/>
        </w:rPr>
        <w:t>82.54</w:t>
      </w:r>
      <w:r w:rsidRPr="007D4F0B">
        <w:rPr>
          <w:color w:val="000000" w:themeColor="text1"/>
          <w:sz w:val="24"/>
          <w:szCs w:val="24"/>
        </w:rPr>
        <w:t>, the Housing Authority of the</w:t>
      </w:r>
      <w:r w:rsidR="00FC288B">
        <w:rPr>
          <w:color w:val="000000" w:themeColor="text1"/>
          <w:sz w:val="24"/>
          <w:szCs w:val="24"/>
        </w:rPr>
        <w:t xml:space="preserve"> Borough of Sayreville</w:t>
      </w:r>
      <w:r w:rsidRPr="007D4F0B">
        <w:rPr>
          <w:color w:val="000000" w:themeColor="text1"/>
          <w:sz w:val="24"/>
          <w:szCs w:val="24"/>
        </w:rPr>
        <w:t xml:space="preserve"> will conduct a public hearing to receive public comments on its</w:t>
      </w:r>
      <w:r w:rsidR="00990C36">
        <w:rPr>
          <w:color w:val="000000" w:themeColor="text1"/>
          <w:sz w:val="24"/>
          <w:szCs w:val="24"/>
        </w:rPr>
        <w:t xml:space="preserve"> </w:t>
      </w:r>
      <w:r w:rsidR="00170531">
        <w:rPr>
          <w:color w:val="000000" w:themeColor="text1"/>
          <w:sz w:val="24"/>
          <w:szCs w:val="24"/>
        </w:rPr>
        <w:t xml:space="preserve">2027 </w:t>
      </w:r>
      <w:r w:rsidR="00990C36">
        <w:rPr>
          <w:color w:val="000000" w:themeColor="text1"/>
          <w:sz w:val="24"/>
          <w:szCs w:val="24"/>
        </w:rPr>
        <w:t xml:space="preserve">Annual Plan </w:t>
      </w:r>
      <w:r w:rsidR="00170531">
        <w:rPr>
          <w:color w:val="000000" w:themeColor="text1"/>
          <w:sz w:val="24"/>
          <w:szCs w:val="24"/>
        </w:rPr>
        <w:t>and</w:t>
      </w:r>
      <w:r w:rsidR="00F17B71" w:rsidRPr="007D4F0B">
        <w:rPr>
          <w:color w:val="000000" w:themeColor="text1"/>
          <w:sz w:val="24"/>
          <w:szCs w:val="24"/>
        </w:rPr>
        <w:t xml:space="preserve"> Housing Choice Voucher (HCV) Program Administrative Plan</w:t>
      </w:r>
      <w:r w:rsidR="00554933" w:rsidRPr="007D4F0B">
        <w:rPr>
          <w:color w:val="000000" w:themeColor="text1"/>
          <w:sz w:val="24"/>
          <w:szCs w:val="24"/>
        </w:rPr>
        <w:t xml:space="preserve"> for </w:t>
      </w:r>
      <w:r w:rsidR="00F17B71" w:rsidRPr="007D4F0B">
        <w:rPr>
          <w:color w:val="000000" w:themeColor="text1"/>
          <w:sz w:val="24"/>
          <w:szCs w:val="24"/>
        </w:rPr>
        <w:t>2026-2027</w:t>
      </w:r>
      <w:r w:rsidR="00DA4163" w:rsidRPr="007D4F0B">
        <w:rPr>
          <w:color w:val="000000" w:themeColor="text1"/>
          <w:sz w:val="24"/>
          <w:szCs w:val="24"/>
        </w:rPr>
        <w:t>.</w:t>
      </w:r>
      <w:r w:rsidRPr="007D4F0B">
        <w:rPr>
          <w:color w:val="000000" w:themeColor="text1"/>
          <w:sz w:val="24"/>
          <w:szCs w:val="24"/>
        </w:rPr>
        <w:t xml:space="preserve"> </w:t>
      </w:r>
      <w:r w:rsidR="007D4F0B" w:rsidRPr="007D4F0B">
        <w:rPr>
          <w:color w:val="000000" w:themeColor="text1"/>
          <w:sz w:val="24"/>
          <w:szCs w:val="24"/>
        </w:rPr>
        <w:t>The hearing will be</w:t>
      </w:r>
      <w:r w:rsidR="00633EB7">
        <w:rPr>
          <w:color w:val="000000" w:themeColor="text1"/>
          <w:sz w:val="24"/>
          <w:szCs w:val="24"/>
        </w:rPr>
        <w:t xml:space="preserve"> held October 14</w:t>
      </w:r>
      <w:r w:rsidR="007D4F0B" w:rsidRPr="007D4F0B">
        <w:rPr>
          <w:color w:val="000000" w:themeColor="text1"/>
          <w:sz w:val="24"/>
          <w:szCs w:val="24"/>
        </w:rPr>
        <w:t xml:space="preserve">, </w:t>
      </w:r>
      <w:proofErr w:type="gramStart"/>
      <w:r w:rsidR="007D4F0B" w:rsidRPr="007D4F0B">
        <w:rPr>
          <w:color w:val="000000" w:themeColor="text1"/>
          <w:sz w:val="24"/>
          <w:szCs w:val="24"/>
        </w:rPr>
        <w:t>2026</w:t>
      </w:r>
      <w:proofErr w:type="gramEnd"/>
      <w:r w:rsidR="007D4F0B" w:rsidRPr="007D4F0B">
        <w:rPr>
          <w:color w:val="000000" w:themeColor="text1"/>
          <w:sz w:val="24"/>
          <w:szCs w:val="24"/>
        </w:rPr>
        <w:t xml:space="preserve"> at </w:t>
      </w:r>
      <w:r w:rsidR="00862D52">
        <w:rPr>
          <w:color w:val="000000" w:themeColor="text1"/>
          <w:sz w:val="24"/>
          <w:szCs w:val="24"/>
        </w:rPr>
        <w:t>3</w:t>
      </w:r>
      <w:r w:rsidR="007D4F0B" w:rsidRPr="007D4F0B">
        <w:rPr>
          <w:color w:val="000000" w:themeColor="text1"/>
          <w:sz w:val="24"/>
          <w:szCs w:val="24"/>
        </w:rPr>
        <w:t xml:space="preserve">:00 PM EST </w:t>
      </w:r>
      <w:r w:rsidR="001E764B">
        <w:rPr>
          <w:color w:val="000000" w:themeColor="text1"/>
          <w:sz w:val="24"/>
          <w:szCs w:val="24"/>
        </w:rPr>
        <w:t xml:space="preserve">in the Community Room </w:t>
      </w:r>
      <w:r w:rsidR="007D4F0B" w:rsidRPr="007D4F0B">
        <w:rPr>
          <w:color w:val="000000" w:themeColor="text1"/>
          <w:sz w:val="24"/>
          <w:szCs w:val="24"/>
        </w:rPr>
        <w:t xml:space="preserve">located at </w:t>
      </w:r>
      <w:r w:rsidR="00B437AA">
        <w:rPr>
          <w:color w:val="000000" w:themeColor="text1"/>
          <w:sz w:val="24"/>
          <w:szCs w:val="24"/>
        </w:rPr>
        <w:t xml:space="preserve">651 Washington </w:t>
      </w:r>
      <w:r w:rsidR="00592816">
        <w:rPr>
          <w:color w:val="000000" w:themeColor="text1"/>
          <w:sz w:val="24"/>
          <w:szCs w:val="24"/>
        </w:rPr>
        <w:t>Rd., Sayreville, NJ  08872</w:t>
      </w:r>
      <w:r w:rsidR="007D4F0B" w:rsidRPr="007D4F0B">
        <w:rPr>
          <w:color w:val="000000" w:themeColor="text1"/>
          <w:sz w:val="24"/>
          <w:szCs w:val="24"/>
        </w:rPr>
        <w:t xml:space="preserve">. </w:t>
      </w:r>
    </w:p>
    <w:p w14:paraId="0073288B" w14:textId="6F469E42" w:rsidR="009F31FF" w:rsidRDefault="003455ED">
      <w:pPr>
        <w:pStyle w:val="BodyText"/>
        <w:jc w:val="both"/>
        <w:rPr>
          <w:color w:val="000000" w:themeColor="text1"/>
          <w:szCs w:val="24"/>
        </w:rPr>
      </w:pPr>
      <w:r w:rsidRPr="00644856">
        <w:rPr>
          <w:color w:val="000000" w:themeColor="text1"/>
          <w:szCs w:val="24"/>
        </w:rPr>
        <w:t>The</w:t>
      </w:r>
      <w:r w:rsidR="00605406" w:rsidRPr="00644856">
        <w:rPr>
          <w:color w:val="000000" w:themeColor="text1"/>
          <w:szCs w:val="24"/>
        </w:rPr>
        <w:t xml:space="preserve"> </w:t>
      </w:r>
      <w:r w:rsidR="00142216" w:rsidRPr="00644856">
        <w:rPr>
          <w:color w:val="000000" w:themeColor="text1"/>
          <w:szCs w:val="24"/>
        </w:rPr>
        <w:t xml:space="preserve">draft </w:t>
      </w:r>
      <w:r w:rsidR="00F17B71">
        <w:rPr>
          <w:color w:val="000000" w:themeColor="text1"/>
          <w:szCs w:val="24"/>
        </w:rPr>
        <w:t>Administrative Plan</w:t>
      </w:r>
      <w:r w:rsidR="009F31FF" w:rsidRPr="00644856">
        <w:rPr>
          <w:color w:val="000000" w:themeColor="text1"/>
          <w:szCs w:val="24"/>
        </w:rPr>
        <w:t xml:space="preserve"> </w:t>
      </w:r>
      <w:r w:rsidR="0086652A" w:rsidRPr="00644856">
        <w:rPr>
          <w:color w:val="000000" w:themeColor="text1"/>
          <w:szCs w:val="24"/>
        </w:rPr>
        <w:t xml:space="preserve">is </w:t>
      </w:r>
      <w:r w:rsidR="00605406" w:rsidRPr="00644856">
        <w:rPr>
          <w:color w:val="000000" w:themeColor="text1"/>
          <w:szCs w:val="24"/>
        </w:rPr>
        <w:t>available for review</w:t>
      </w:r>
      <w:r w:rsidR="002C3E88">
        <w:rPr>
          <w:color w:val="000000" w:themeColor="text1"/>
          <w:szCs w:val="24"/>
        </w:rPr>
        <w:t xml:space="preserve"> and inspection</w:t>
      </w:r>
      <w:r w:rsidR="00605406" w:rsidRPr="00644856">
        <w:rPr>
          <w:color w:val="000000" w:themeColor="text1"/>
          <w:szCs w:val="24"/>
        </w:rPr>
        <w:t xml:space="preserve"> at</w:t>
      </w:r>
      <w:r w:rsidR="002927C4">
        <w:rPr>
          <w:color w:val="000000" w:themeColor="text1"/>
          <w:szCs w:val="24"/>
        </w:rPr>
        <w:t xml:space="preserve"> the </w:t>
      </w:r>
      <w:r w:rsidR="00EF4EE5">
        <w:rPr>
          <w:color w:val="000000" w:themeColor="text1"/>
          <w:szCs w:val="24"/>
        </w:rPr>
        <w:t>Sayreville Housing Authority O</w:t>
      </w:r>
      <w:r w:rsidR="00F17B71">
        <w:rPr>
          <w:color w:val="000000" w:themeColor="text1"/>
          <w:szCs w:val="24"/>
        </w:rPr>
        <w:t>ffice and the</w:t>
      </w:r>
      <w:r w:rsidR="00605406" w:rsidRPr="00644856">
        <w:rPr>
          <w:color w:val="000000" w:themeColor="text1"/>
          <w:szCs w:val="24"/>
        </w:rPr>
        <w:t xml:space="preserve"> Housing Authority</w:t>
      </w:r>
      <w:r w:rsidR="00142216" w:rsidRPr="00644856">
        <w:rPr>
          <w:color w:val="000000" w:themeColor="text1"/>
          <w:szCs w:val="24"/>
        </w:rPr>
        <w:t xml:space="preserve">’s website at </w:t>
      </w:r>
      <w:hyperlink r:id="rId5" w:history="1">
        <w:r w:rsidR="00E14AAD" w:rsidRPr="00004F3D">
          <w:rPr>
            <w:rStyle w:val="Hyperlink"/>
            <w:szCs w:val="24"/>
          </w:rPr>
          <w:t>https://sayrevilleha.org/legal-notices.html</w:t>
        </w:r>
      </w:hyperlink>
      <w:r w:rsidR="00A46402">
        <w:rPr>
          <w:color w:val="000000" w:themeColor="text1"/>
          <w:szCs w:val="24"/>
        </w:rPr>
        <w:t>.</w:t>
      </w:r>
    </w:p>
    <w:p w14:paraId="6896D649" w14:textId="77777777" w:rsidR="00A46402" w:rsidRPr="00644856" w:rsidRDefault="00A46402">
      <w:pPr>
        <w:pStyle w:val="BodyText"/>
        <w:jc w:val="both"/>
        <w:rPr>
          <w:color w:val="000000" w:themeColor="text1"/>
          <w:szCs w:val="24"/>
        </w:rPr>
      </w:pPr>
    </w:p>
    <w:p w14:paraId="402E4882" w14:textId="77777777" w:rsidR="00605406" w:rsidRDefault="00605406">
      <w:pPr>
        <w:pStyle w:val="BodyText"/>
        <w:jc w:val="both"/>
        <w:rPr>
          <w:sz w:val="28"/>
        </w:rPr>
      </w:pPr>
    </w:p>
    <w:p w14:paraId="4AA083A9" w14:textId="77777777" w:rsidR="00605406" w:rsidRDefault="00605406">
      <w:pPr>
        <w:pStyle w:val="BodyText"/>
        <w:jc w:val="both"/>
      </w:pPr>
      <w:r>
        <w:t xml:space="preserve">Douglas G. </w:t>
      </w:r>
      <w:proofErr w:type="spellStart"/>
      <w:r>
        <w:t>Dzema</w:t>
      </w:r>
      <w:proofErr w:type="spellEnd"/>
      <w:r>
        <w:t>, PHM</w:t>
      </w:r>
    </w:p>
    <w:p w14:paraId="0AE7BB78" w14:textId="4071F1D4" w:rsidR="00605406" w:rsidRDefault="00605406">
      <w:pPr>
        <w:pStyle w:val="BodyText"/>
        <w:jc w:val="both"/>
      </w:pPr>
      <w:r>
        <w:t>Executive Director</w:t>
      </w:r>
    </w:p>
    <w:p w14:paraId="6E5717EC" w14:textId="1E3DA4A2" w:rsidR="000372B5" w:rsidRDefault="000372B5">
      <w:pPr>
        <w:pStyle w:val="BodyText"/>
        <w:jc w:val="both"/>
      </w:pPr>
    </w:p>
    <w:p w14:paraId="25012F1A" w14:textId="2278E8D1" w:rsidR="009D39A0" w:rsidRDefault="009D39A0" w:rsidP="00F135C2">
      <w:pPr>
        <w:pStyle w:val="BodyText"/>
        <w:jc w:val="both"/>
      </w:pPr>
    </w:p>
    <w:sectPr w:rsidR="009D39A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02A8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94861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02"/>
    <w:rsid w:val="000372B5"/>
    <w:rsid w:val="000D358C"/>
    <w:rsid w:val="00141D3C"/>
    <w:rsid w:val="00142216"/>
    <w:rsid w:val="00170531"/>
    <w:rsid w:val="00180402"/>
    <w:rsid w:val="001811F6"/>
    <w:rsid w:val="001B4BAA"/>
    <w:rsid w:val="001E764B"/>
    <w:rsid w:val="0024146C"/>
    <w:rsid w:val="00274AE3"/>
    <w:rsid w:val="002854BD"/>
    <w:rsid w:val="002927C4"/>
    <w:rsid w:val="002A2BB1"/>
    <w:rsid w:val="002C3E88"/>
    <w:rsid w:val="002E41E8"/>
    <w:rsid w:val="00310053"/>
    <w:rsid w:val="003455ED"/>
    <w:rsid w:val="0037387C"/>
    <w:rsid w:val="003C32D1"/>
    <w:rsid w:val="003E1B12"/>
    <w:rsid w:val="00404BCD"/>
    <w:rsid w:val="004064F7"/>
    <w:rsid w:val="004670F9"/>
    <w:rsid w:val="00491D02"/>
    <w:rsid w:val="004A4398"/>
    <w:rsid w:val="00504441"/>
    <w:rsid w:val="0054630C"/>
    <w:rsid w:val="00554933"/>
    <w:rsid w:val="00577A1D"/>
    <w:rsid w:val="00592816"/>
    <w:rsid w:val="00605406"/>
    <w:rsid w:val="00633EB7"/>
    <w:rsid w:val="00644856"/>
    <w:rsid w:val="006C05C4"/>
    <w:rsid w:val="00706C6C"/>
    <w:rsid w:val="00793E1A"/>
    <w:rsid w:val="007D4F0B"/>
    <w:rsid w:val="008371D2"/>
    <w:rsid w:val="00862D52"/>
    <w:rsid w:val="0086652A"/>
    <w:rsid w:val="00886F7C"/>
    <w:rsid w:val="008C41FF"/>
    <w:rsid w:val="00990C36"/>
    <w:rsid w:val="009961F6"/>
    <w:rsid w:val="009D39A0"/>
    <w:rsid w:val="009F31FF"/>
    <w:rsid w:val="00A46402"/>
    <w:rsid w:val="00AC64D2"/>
    <w:rsid w:val="00B4168F"/>
    <w:rsid w:val="00B437AA"/>
    <w:rsid w:val="00B82EE4"/>
    <w:rsid w:val="00C2267B"/>
    <w:rsid w:val="00CA18C1"/>
    <w:rsid w:val="00CB574E"/>
    <w:rsid w:val="00D01D94"/>
    <w:rsid w:val="00D03DD0"/>
    <w:rsid w:val="00D111E7"/>
    <w:rsid w:val="00D158EB"/>
    <w:rsid w:val="00D44C5D"/>
    <w:rsid w:val="00D524F3"/>
    <w:rsid w:val="00D8139A"/>
    <w:rsid w:val="00DA4163"/>
    <w:rsid w:val="00DD6935"/>
    <w:rsid w:val="00E1155F"/>
    <w:rsid w:val="00E14AAD"/>
    <w:rsid w:val="00E35C39"/>
    <w:rsid w:val="00E7741F"/>
    <w:rsid w:val="00E9199E"/>
    <w:rsid w:val="00EF4EE5"/>
    <w:rsid w:val="00F117DB"/>
    <w:rsid w:val="00F135C2"/>
    <w:rsid w:val="00F17B71"/>
    <w:rsid w:val="00F513B4"/>
    <w:rsid w:val="00F55E08"/>
    <w:rsid w:val="00F959B4"/>
    <w:rsid w:val="00FB0E62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386C7"/>
  <w15:chartTrackingRefBased/>
  <w15:docId w15:val="{D95A1DA7-2EBC-4890-B4C1-4F14BF97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1804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064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4F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139A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8139A"/>
    <w:rPr>
      <w:b/>
      <w:bCs/>
    </w:rPr>
  </w:style>
  <w:style w:type="character" w:styleId="FollowedHyperlink">
    <w:name w:val="FollowedHyperlink"/>
    <w:basedOn w:val="DefaultParagraphFont"/>
    <w:rsid w:val="008371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4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yrevilleha.org/legal-notic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Hearing</vt:lpstr>
    </vt:vector>
  </TitlesOfParts>
  <Company>Hewlett-Packard Company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subject/>
  <dc:creator>Stephen J. Hruby</dc:creator>
  <cp:keywords/>
  <cp:lastModifiedBy>Pia Amos</cp:lastModifiedBy>
  <cp:revision>17</cp:revision>
  <cp:lastPrinted>2014-01-23T20:43:00Z</cp:lastPrinted>
  <dcterms:created xsi:type="dcterms:W3CDTF">2026-08-17T12:52:00Z</dcterms:created>
  <dcterms:modified xsi:type="dcterms:W3CDTF">2026-08-17T13:10:00Z</dcterms:modified>
</cp:coreProperties>
</file>